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10489F" w:rsidTr="0010489F">
        <w:trPr>
          <w:trHeight w:val="1275"/>
        </w:trPr>
        <w:tc>
          <w:tcPr>
            <w:tcW w:w="4679" w:type="dxa"/>
          </w:tcPr>
          <w:p w:rsidR="0010489F" w:rsidRDefault="0010489F" w:rsidP="00B72CB7">
            <w:pPr>
              <w:jc w:val="center"/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10489F" w:rsidRDefault="0010489F" w:rsidP="00B72C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10489F" w:rsidRDefault="0010489F" w:rsidP="00B72CB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10489F" w:rsidRDefault="0010489F" w:rsidP="00B72CB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423586, г. Нижнекамск, пр. Строителей, 12</w:t>
            </w:r>
          </w:p>
          <w:p w:rsidR="0010489F" w:rsidRDefault="0010489F" w:rsidP="00B72CB7">
            <w:pPr>
              <w:jc w:val="center"/>
              <w:rPr>
                <w:szCs w:val="18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  <w:p w:rsidR="0010489F" w:rsidRDefault="0010489F" w:rsidP="00B72CB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0C749" wp14:editId="07FA457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type w14:anchorId="44AAE4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747A925" wp14:editId="0330ABC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6D81E174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3B1276" wp14:editId="5E402DE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6E24BB3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10489F" w:rsidRDefault="0010489F" w:rsidP="00B72CB7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5F2E038F" wp14:editId="034B5C78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10489F" w:rsidRPr="0010489F" w:rsidRDefault="0010489F" w:rsidP="0010489F">
            <w:pPr>
              <w:jc w:val="right"/>
              <w:rPr>
                <w:i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10489F" w:rsidRDefault="0010489F" w:rsidP="00B72C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10489F" w:rsidRDefault="0010489F" w:rsidP="00B72CB7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423586, Түбән Кама шәһәре, Төзүчеләр пр., 12</w:t>
            </w:r>
          </w:p>
          <w:p w:rsidR="0010489F" w:rsidRDefault="0010489F" w:rsidP="00B72CB7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10489F" w:rsidRDefault="0010489F" w:rsidP="0010489F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0489F" w:rsidTr="00B72CB7">
        <w:tc>
          <w:tcPr>
            <w:tcW w:w="5387" w:type="dxa"/>
            <w:hideMark/>
          </w:tcPr>
          <w:p w:rsidR="0010489F" w:rsidRDefault="0010489F" w:rsidP="00B72CB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10489F" w:rsidRDefault="0010489F" w:rsidP="00B72CB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0489F" w:rsidRDefault="0010489F" w:rsidP="00B72CB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0489F" w:rsidTr="00B72CB7">
        <w:trPr>
          <w:trHeight w:val="343"/>
        </w:trPr>
        <w:tc>
          <w:tcPr>
            <w:tcW w:w="5387" w:type="dxa"/>
            <w:hideMark/>
          </w:tcPr>
          <w:p w:rsidR="0010489F" w:rsidRDefault="005735CB" w:rsidP="00B72CB7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33</w:t>
            </w:r>
          </w:p>
        </w:tc>
        <w:tc>
          <w:tcPr>
            <w:tcW w:w="4961" w:type="dxa"/>
            <w:hideMark/>
          </w:tcPr>
          <w:p w:rsidR="0010489F" w:rsidRPr="005735CB" w:rsidRDefault="005735CB" w:rsidP="00B72CB7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5735CB">
              <w:rPr>
                <w:rFonts w:ascii="Times New Roman" w:hAnsi="Times New Roman" w:cs="Times New Roman"/>
                <w:sz w:val="28"/>
                <w:lang w:val="tt-RU"/>
              </w:rPr>
              <w:t>2025 елның 21 мае</w:t>
            </w:r>
          </w:p>
        </w:tc>
      </w:tr>
    </w:tbl>
    <w:p w:rsidR="0010489F" w:rsidRDefault="0010489F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0B2294" w:rsidRDefault="000B2294" w:rsidP="008233D7">
      <w:pPr>
        <w:autoSpaceDE w:val="0"/>
        <w:autoSpaceDN w:val="0"/>
        <w:adjustRightInd w:val="0"/>
        <w:ind w:firstLine="709"/>
        <w:jc w:val="center"/>
        <w:rPr>
          <w:sz w:val="28"/>
          <w:szCs w:val="27"/>
        </w:rPr>
      </w:pPr>
      <w:r w:rsidRPr="000B2294">
        <w:rPr>
          <w:sz w:val="28"/>
          <w:szCs w:val="27"/>
        </w:rPr>
        <w:t>Түбән Кама муниципаль районы Башкарма комитеты җитәкчесен</w:t>
      </w:r>
    </w:p>
    <w:p w:rsidR="005604D6" w:rsidRPr="00577E47" w:rsidRDefault="000B2294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  <w:r w:rsidRPr="000B2294">
        <w:rPr>
          <w:sz w:val="28"/>
          <w:szCs w:val="27"/>
        </w:rPr>
        <w:t xml:space="preserve"> билгеләү турында</w:t>
      </w:r>
    </w:p>
    <w:p w:rsidR="00DE4D6C" w:rsidRDefault="00DE4D6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21F2C" w:rsidRPr="00577E47" w:rsidRDefault="00921F2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C37A6" w:rsidRDefault="000B2294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0B2294">
        <w:rPr>
          <w:color w:val="000000"/>
          <w:sz w:val="28"/>
          <w:szCs w:val="27"/>
        </w:rPr>
        <w:t>«Россия Федерациясендә җирле үзидарәне оештыруның гомуми принциплары турында» Федераль закон</w:t>
      </w:r>
      <w:r>
        <w:rPr>
          <w:color w:val="000000"/>
          <w:sz w:val="28"/>
          <w:szCs w:val="27"/>
        </w:rPr>
        <w:t>ы</w:t>
      </w:r>
      <w:r w:rsidRPr="000B2294">
        <w:rPr>
          <w:color w:val="000000"/>
          <w:sz w:val="28"/>
          <w:szCs w:val="27"/>
        </w:rPr>
        <w:t>, «Татарстан Республикасында җирле үзидарә турында» Татарстан Республикасы Законы</w:t>
      </w:r>
      <w:r w:rsidR="00307294">
        <w:rPr>
          <w:color w:val="000000"/>
          <w:sz w:val="28"/>
          <w:szCs w:val="27"/>
        </w:rPr>
        <w:t>, Түбән Кама муниципаль районы У</w:t>
      </w:r>
      <w:r w:rsidRPr="000B2294">
        <w:rPr>
          <w:color w:val="000000"/>
          <w:sz w:val="28"/>
          <w:szCs w:val="27"/>
        </w:rPr>
        <w:t>ставы нигезендә, Түбән Кама муниципаль районы Башкарма комит</w:t>
      </w:r>
      <w:r w:rsidR="00307294">
        <w:rPr>
          <w:color w:val="000000"/>
          <w:sz w:val="28"/>
          <w:szCs w:val="27"/>
        </w:rPr>
        <w:t>еты җитәкчесе вазыйфасын башкаручы</w:t>
      </w:r>
      <w:r w:rsidRPr="000B2294">
        <w:rPr>
          <w:color w:val="000000"/>
          <w:sz w:val="28"/>
          <w:szCs w:val="27"/>
        </w:rPr>
        <w:t xml:space="preserve"> конкурс</w:t>
      </w:r>
      <w:r w:rsidR="00652D1E">
        <w:rPr>
          <w:color w:val="000000"/>
          <w:sz w:val="28"/>
          <w:szCs w:val="27"/>
          <w:lang w:val="tt-RU"/>
        </w:rPr>
        <w:t>ы</w:t>
      </w:r>
      <w:r w:rsidRPr="000B2294">
        <w:rPr>
          <w:color w:val="000000"/>
          <w:sz w:val="28"/>
          <w:szCs w:val="27"/>
        </w:rPr>
        <w:t xml:space="preserve"> нәтиҗәләре буенча конкурс комиссиясе тарафыннан тәкъдим ителгән кандидатураларны карап, Түбән Кама муниципаль районы Советы</w:t>
      </w:r>
    </w:p>
    <w:p w:rsidR="000B2294" w:rsidRPr="00577E47" w:rsidRDefault="000B2294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5475B" w:rsidRPr="00577E47" w:rsidRDefault="00921F2C" w:rsidP="00B464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  <w:lang w:val="tt-RU"/>
        </w:rPr>
        <w:t>КАРАР БИР</w:t>
      </w:r>
      <w:r w:rsidR="000B2294">
        <w:rPr>
          <w:color w:val="000000"/>
          <w:sz w:val="28"/>
          <w:szCs w:val="27"/>
          <w:lang w:val="tt-RU"/>
        </w:rPr>
        <w:t>Ә</w:t>
      </w:r>
      <w:r w:rsidR="0015475B" w:rsidRPr="00577E47">
        <w:rPr>
          <w:color w:val="000000"/>
          <w:sz w:val="28"/>
          <w:szCs w:val="27"/>
        </w:rPr>
        <w:t>:</w:t>
      </w:r>
    </w:p>
    <w:p w:rsidR="0015475B" w:rsidRPr="00577E47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C6794" w:rsidRPr="00307294" w:rsidRDefault="00307294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307294">
        <w:rPr>
          <w:sz w:val="28"/>
          <w:szCs w:val="27"/>
        </w:rPr>
        <w:t>Түбән Кама муниципаль районы Башкарма комитеты җитәкчесе вазифасына 1987 елда туган, югары белемле Беляев Радмира Илдар улын билгеләргә,.</w:t>
      </w:r>
    </w:p>
    <w:p w:rsidR="00307294" w:rsidRPr="00577E47" w:rsidRDefault="00307294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4C52A1" w:rsidRDefault="00307294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307294">
        <w:rPr>
          <w:sz w:val="28"/>
          <w:szCs w:val="27"/>
        </w:rPr>
        <w:t>2</w:t>
      </w:r>
      <w:r>
        <w:rPr>
          <w:sz w:val="28"/>
          <w:szCs w:val="27"/>
        </w:rPr>
        <w:t>.</w:t>
      </w:r>
      <w:r>
        <w:rPr>
          <w:sz w:val="28"/>
          <w:szCs w:val="27"/>
        </w:rPr>
        <w:tab/>
        <w:t>Түбән Кама муниципаль районы Б</w:t>
      </w:r>
      <w:r w:rsidRPr="00307294">
        <w:rPr>
          <w:sz w:val="28"/>
          <w:szCs w:val="27"/>
        </w:rPr>
        <w:t>ашлыгы</w:t>
      </w:r>
      <w:r>
        <w:rPr>
          <w:sz w:val="28"/>
          <w:szCs w:val="27"/>
        </w:rPr>
        <w:t xml:space="preserve"> вазыйфаларын башкаручы </w:t>
      </w:r>
      <w:r w:rsidR="00183FED">
        <w:rPr>
          <w:sz w:val="28"/>
          <w:szCs w:val="27"/>
        </w:rPr>
        <w:t xml:space="preserve">                 </w:t>
      </w:r>
      <w:bookmarkStart w:id="0" w:name="_GoBack"/>
      <w:bookmarkEnd w:id="0"/>
      <w:r w:rsidRPr="00307294">
        <w:rPr>
          <w:sz w:val="28"/>
          <w:szCs w:val="27"/>
        </w:rPr>
        <w:t xml:space="preserve">А.В. </w:t>
      </w:r>
      <w:r>
        <w:rPr>
          <w:sz w:val="28"/>
          <w:szCs w:val="27"/>
        </w:rPr>
        <w:t>Умников</w:t>
      </w:r>
      <w:r>
        <w:rPr>
          <w:sz w:val="28"/>
          <w:szCs w:val="27"/>
          <w:lang w:val="tt-RU"/>
        </w:rPr>
        <w:t>ка</w:t>
      </w:r>
      <w:r w:rsidRPr="00307294">
        <w:rPr>
          <w:sz w:val="28"/>
          <w:szCs w:val="27"/>
        </w:rPr>
        <w:t xml:space="preserve"> Р.И. Беляев белән контракт төзергә.</w:t>
      </w:r>
    </w:p>
    <w:p w:rsidR="00307294" w:rsidRPr="00577E47" w:rsidRDefault="00307294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F543BF" w:rsidRPr="00577E47" w:rsidRDefault="00307294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307294">
        <w:rPr>
          <w:sz w:val="28"/>
          <w:szCs w:val="27"/>
        </w:rPr>
        <w:t>2.</w:t>
      </w:r>
      <w:r w:rsidRPr="00307294">
        <w:rPr>
          <w:sz w:val="28"/>
          <w:szCs w:val="27"/>
        </w:rPr>
        <w:tab/>
        <w:t>Түбән Кама муниципаль районы Башкарма комитеты</w:t>
      </w:r>
      <w:r>
        <w:rPr>
          <w:sz w:val="28"/>
          <w:szCs w:val="27"/>
        </w:rPr>
        <w:t xml:space="preserve"> җитәкчесенә контрактка кул куйган</w:t>
      </w:r>
      <w:r w:rsidRPr="00307294">
        <w:rPr>
          <w:sz w:val="28"/>
          <w:szCs w:val="27"/>
        </w:rPr>
        <w:t xml:space="preserve"> көннән башлап вәкаләтләрне үтәүгә керешергә.</w:t>
      </w:r>
    </w:p>
    <w:p w:rsidR="004E6BA2" w:rsidRDefault="004E6BA2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DB63F7" w:rsidRDefault="00DB63F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921F2C" w:rsidRPr="00577E47" w:rsidRDefault="00921F2C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307294" w:rsidRDefault="00307294" w:rsidP="00307294">
      <w:pPr>
        <w:autoSpaceDE w:val="0"/>
        <w:autoSpaceDN w:val="0"/>
        <w:adjustRightInd w:val="0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Түбән Кама муниципаль районы Б</w:t>
      </w:r>
      <w:r w:rsidRPr="00307294">
        <w:rPr>
          <w:color w:val="000000"/>
          <w:sz w:val="28"/>
          <w:szCs w:val="27"/>
        </w:rPr>
        <w:t xml:space="preserve">ашлыгы </w:t>
      </w:r>
    </w:p>
    <w:p w:rsidR="00307294" w:rsidRPr="00307294" w:rsidRDefault="00307294" w:rsidP="00307294">
      <w:pPr>
        <w:autoSpaceDE w:val="0"/>
        <w:autoSpaceDN w:val="0"/>
        <w:adjustRightInd w:val="0"/>
        <w:rPr>
          <w:color w:val="000000"/>
          <w:sz w:val="28"/>
          <w:szCs w:val="27"/>
          <w:lang w:val="tt-RU"/>
        </w:rPr>
      </w:pPr>
      <w:r w:rsidRPr="00307294">
        <w:rPr>
          <w:color w:val="000000"/>
          <w:sz w:val="28"/>
          <w:szCs w:val="27"/>
        </w:rPr>
        <w:t>вазыйфаларын башкаручы</w:t>
      </w:r>
      <w:r>
        <w:rPr>
          <w:color w:val="000000"/>
          <w:sz w:val="28"/>
          <w:szCs w:val="27"/>
          <w:lang w:val="tt-RU"/>
        </w:rPr>
        <w:t>,</w:t>
      </w:r>
    </w:p>
    <w:p w:rsidR="00FB08C8" w:rsidRPr="00DB63F7" w:rsidRDefault="00307294" w:rsidP="00307294">
      <w:pPr>
        <w:autoSpaceDE w:val="0"/>
        <w:autoSpaceDN w:val="0"/>
        <w:adjustRightInd w:val="0"/>
        <w:rPr>
          <w:sz w:val="32"/>
          <w:szCs w:val="27"/>
        </w:rPr>
      </w:pPr>
      <w:r w:rsidRPr="00307294">
        <w:rPr>
          <w:color w:val="000000"/>
          <w:sz w:val="28"/>
          <w:szCs w:val="27"/>
        </w:rPr>
        <w:t>Башлык урынбасары</w:t>
      </w:r>
      <w:r w:rsidR="00DB63F7" w:rsidRPr="00DB63F7">
        <w:rPr>
          <w:sz w:val="32"/>
          <w:szCs w:val="27"/>
        </w:rPr>
        <w:t xml:space="preserve">   </w:t>
      </w:r>
      <w:r>
        <w:rPr>
          <w:sz w:val="32"/>
          <w:szCs w:val="27"/>
        </w:rPr>
        <w:t xml:space="preserve">                            </w:t>
      </w:r>
      <w:r w:rsidR="00DB63F7" w:rsidRPr="00DB63F7">
        <w:rPr>
          <w:sz w:val="32"/>
          <w:szCs w:val="27"/>
        </w:rPr>
        <w:t xml:space="preserve">                               </w:t>
      </w:r>
      <w:r w:rsidR="00DB63F7">
        <w:rPr>
          <w:sz w:val="32"/>
          <w:szCs w:val="27"/>
        </w:rPr>
        <w:t xml:space="preserve">  </w:t>
      </w:r>
      <w:r w:rsidR="0099227E">
        <w:rPr>
          <w:sz w:val="32"/>
          <w:szCs w:val="27"/>
        </w:rPr>
        <w:t xml:space="preserve">        </w:t>
      </w:r>
      <w:r w:rsidR="00921F2C">
        <w:rPr>
          <w:sz w:val="32"/>
          <w:szCs w:val="27"/>
        </w:rPr>
        <w:t xml:space="preserve">  </w:t>
      </w:r>
      <w:r w:rsidR="0099227E">
        <w:rPr>
          <w:sz w:val="32"/>
          <w:szCs w:val="27"/>
        </w:rPr>
        <w:t xml:space="preserve"> </w:t>
      </w:r>
      <w:r w:rsidR="00DB63F7" w:rsidRPr="00DB63F7">
        <w:rPr>
          <w:color w:val="000000"/>
          <w:sz w:val="28"/>
          <w:szCs w:val="27"/>
        </w:rPr>
        <w:t>А.</w:t>
      </w:r>
      <w:r w:rsidR="0099227E">
        <w:rPr>
          <w:color w:val="000000"/>
          <w:sz w:val="28"/>
          <w:szCs w:val="27"/>
        </w:rPr>
        <w:t>В.</w:t>
      </w:r>
      <w:r w:rsidR="00183FED">
        <w:rPr>
          <w:color w:val="000000"/>
          <w:sz w:val="28"/>
          <w:szCs w:val="27"/>
        </w:rPr>
        <w:t xml:space="preserve"> </w:t>
      </w:r>
      <w:r w:rsidR="0099227E">
        <w:rPr>
          <w:color w:val="000000"/>
          <w:sz w:val="28"/>
          <w:szCs w:val="27"/>
        </w:rPr>
        <w:t>Умников</w:t>
      </w:r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10489F">
      <w:footerReference w:type="even" r:id="rId9"/>
      <w:footerReference w:type="default" r:id="rId10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A30" w:rsidRDefault="00794A30">
      <w:r>
        <w:separator/>
      </w:r>
    </w:p>
  </w:endnote>
  <w:endnote w:type="continuationSeparator" w:id="0">
    <w:p w:rsidR="00794A30" w:rsidRDefault="0079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8C8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A30" w:rsidRDefault="00794A30">
      <w:r>
        <w:separator/>
      </w:r>
    </w:p>
  </w:footnote>
  <w:footnote w:type="continuationSeparator" w:id="0">
    <w:p w:rsidR="00794A30" w:rsidRDefault="0079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B2294"/>
    <w:rsid w:val="000B3FBC"/>
    <w:rsid w:val="000C1E42"/>
    <w:rsid w:val="000C4B9C"/>
    <w:rsid w:val="000C7BC6"/>
    <w:rsid w:val="000D15C0"/>
    <w:rsid w:val="000F41F7"/>
    <w:rsid w:val="00103AD4"/>
    <w:rsid w:val="0010489F"/>
    <w:rsid w:val="00121E3C"/>
    <w:rsid w:val="0012215A"/>
    <w:rsid w:val="00124006"/>
    <w:rsid w:val="00143160"/>
    <w:rsid w:val="0014321D"/>
    <w:rsid w:val="0015475B"/>
    <w:rsid w:val="00154A9B"/>
    <w:rsid w:val="00164AB8"/>
    <w:rsid w:val="00183FED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D0F57"/>
    <w:rsid w:val="002E243A"/>
    <w:rsid w:val="002E4C5F"/>
    <w:rsid w:val="003027EF"/>
    <w:rsid w:val="00302F6A"/>
    <w:rsid w:val="00307294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11A0A"/>
    <w:rsid w:val="004138E8"/>
    <w:rsid w:val="00420CF8"/>
    <w:rsid w:val="00424FB4"/>
    <w:rsid w:val="004332A2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35CB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40C3"/>
    <w:rsid w:val="00612BC0"/>
    <w:rsid w:val="006137EF"/>
    <w:rsid w:val="00613C8B"/>
    <w:rsid w:val="00617C53"/>
    <w:rsid w:val="00632F55"/>
    <w:rsid w:val="00652D1E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94A30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19C6"/>
    <w:rsid w:val="00801CE6"/>
    <w:rsid w:val="00806598"/>
    <w:rsid w:val="00812F25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21F2C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14387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D16CF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10489F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B9CC7-E438-43CA-8F42-AC2EB53D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6</cp:revision>
  <cp:lastPrinted>2021-11-11T07:07:00Z</cp:lastPrinted>
  <dcterms:created xsi:type="dcterms:W3CDTF">2025-05-19T08:37:00Z</dcterms:created>
  <dcterms:modified xsi:type="dcterms:W3CDTF">2025-05-21T13:09:00Z</dcterms:modified>
</cp:coreProperties>
</file>